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 xml:space="preserve">Long Sleeve V Neck Blouses  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0" w:id="0"/>
      <w:r>
        <w:rPr>
          <w:rFonts w:eastAsia="等线" w:ascii="Arial" w:cs="Arial" w:hAnsi="Arial"/>
          <w:color w:val="3370ff"/>
          <w:sz w:val="32"/>
        </w:rPr>
        <w:t xml:space="preserve">1. </w:t>
      </w:r>
      <w:r>
        <w:rPr>
          <w:rFonts w:eastAsia="等线" w:ascii="Arial" w:cs="Arial" w:hAnsi="Arial"/>
          <w:b w:val="true"/>
          <w:sz w:val="32"/>
        </w:rPr>
        <w:t>Product Overview</w:t>
      </w:r>
      <w:bookmarkEnd w:id="0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Product Name: </w:t>
      </w:r>
      <w:r>
        <w:rPr>
          <w:rFonts w:eastAsia="等线" w:ascii="Arial" w:cs="Arial" w:hAnsi="Arial"/>
          <w:sz w:val="22"/>
        </w:rPr>
        <w:t>Long Sleeve V Neck Blouses</w:t>
      </w:r>
      <w:r>
        <w:rPr>
          <w:rFonts w:eastAsia="等线" w:ascii="Arial" w:cs="Arial" w:hAnsi="Arial"/>
          <w:b w:val="true"/>
          <w:sz w:val="22"/>
        </w:rPr>
        <w:t xml:space="preserve">  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Price</w:t>
      </w:r>
      <w:r>
        <w:rPr>
          <w:rFonts w:eastAsia="等线" w:ascii="Arial" w:cs="Arial" w:hAnsi="Arial"/>
          <w:sz w:val="22"/>
        </w:rPr>
        <w:t>：$20.99,  Apply 18% coupon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Shopping Guarantee: </w:t>
      </w:r>
      <w:r>
        <w:rPr>
          <w:rFonts w:eastAsia="等线" w:ascii="Arial" w:cs="Arial" w:hAnsi="Arial"/>
          <w:sz w:val="22"/>
        </w:rPr>
        <w:t>Free &amp; Easy Returns, Lowest Price Guaranteed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Refund</w:t>
      </w:r>
      <w:r>
        <w:rPr>
          <w:rFonts w:eastAsia="等线" w:ascii="Arial" w:cs="Arial" w:hAnsi="Arial"/>
          <w:sz w:val="22"/>
        </w:rPr>
        <w:t>：This item can be returned in its original condition for a full refund or replacement within 30 days of receipt.</w:t>
      </w:r>
    </w:p>
    <w:p>
      <w:pPr>
        <w:numPr>
          <w:numId w:val="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Shipping</w:t>
      </w:r>
      <w:r>
        <w:rPr>
          <w:rFonts w:eastAsia="等线" w:ascii="Arial" w:cs="Arial" w:hAnsi="Arial"/>
          <w:sz w:val="22"/>
        </w:rPr>
        <w:t>：Shipped from Hangzhou, China within 48 hours, Standard Global Shipping, Free shipping</w:t>
      </w:r>
    </w:p>
    <w:p>
      <w:pPr>
        <w:numPr>
          <w:numId w:val="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Description</w:t>
      </w:r>
      <w:r>
        <w:rPr>
          <w:rFonts w:eastAsia="等线" w:ascii="Arial" w:cs="Arial" w:hAnsi="Arial"/>
          <w:sz w:val="22"/>
        </w:rPr>
        <w:t>：A breathable and stylish long sleeve V-neck blouse, perfect for versatile, year-round wear.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color w:val="3370ff"/>
          <w:sz w:val="32"/>
        </w:rPr>
        <w:t xml:space="preserve">2. </w:t>
      </w:r>
      <w:r>
        <w:rPr>
          <w:rFonts w:eastAsia="等线" w:ascii="Arial" w:cs="Arial" w:hAnsi="Arial"/>
          <w:b w:val="true"/>
          <w:sz w:val="32"/>
        </w:rPr>
        <w:t>Product Specifications</w:t>
      </w:r>
      <w:bookmarkEnd w:id="1"/>
    </w:p>
    <w:p>
      <w:pPr>
        <w:numPr>
          <w:numId w:val="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Department: </w:t>
      </w:r>
      <w:r>
        <w:rPr>
          <w:rFonts w:eastAsia="等线" w:ascii="Arial" w:cs="Arial" w:hAnsi="Arial"/>
          <w:sz w:val="22"/>
        </w:rPr>
        <w:t>Womens</w:t>
      </w:r>
    </w:p>
    <w:p>
      <w:pPr>
        <w:numPr>
          <w:numId w:val="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Material:</w:t>
      </w:r>
      <w:r>
        <w:rPr>
          <w:rFonts w:eastAsia="等线" w:ascii="Arial" w:cs="Arial" w:hAnsi="Arial"/>
          <w:sz w:val="22"/>
        </w:rPr>
        <w:t xml:space="preserve"> 89% Polyester,11% Rayon</w:t>
      </w:r>
    </w:p>
    <w:p>
      <w:pPr>
        <w:numPr>
          <w:numId w:val="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Season:</w:t>
      </w:r>
      <w:r>
        <w:rPr>
          <w:rFonts w:eastAsia="等线" w:ascii="Arial" w:cs="Arial" w:hAnsi="Arial"/>
          <w:sz w:val="22"/>
        </w:rPr>
        <w:t xml:space="preserve"> All year round</w:t>
      </w:r>
    </w:p>
    <w:p>
      <w:pPr>
        <w:numPr>
          <w:numId w:val="1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Neckline: </w:t>
      </w:r>
      <w:r>
        <w:rPr>
          <w:rFonts w:eastAsia="等线" w:ascii="Arial" w:cs="Arial" w:hAnsi="Arial"/>
          <w:sz w:val="22"/>
        </w:rPr>
        <w:t>V-neck</w:t>
      </w:r>
    </w:p>
    <w:p>
      <w:pPr>
        <w:numPr>
          <w:numId w:val="1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Sleeve Length: </w:t>
      </w:r>
      <w:r>
        <w:rPr>
          <w:rFonts w:eastAsia="等线" w:ascii="Arial" w:cs="Arial" w:hAnsi="Arial"/>
          <w:sz w:val="22"/>
        </w:rPr>
        <w:t>Long Sleeve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color w:val="3370ff"/>
          <w:sz w:val="32"/>
        </w:rPr>
        <w:t xml:space="preserve">3. </w:t>
      </w:r>
      <w:r>
        <w:rPr>
          <w:rFonts w:eastAsia="等线" w:ascii="Arial" w:cs="Arial" w:hAnsi="Arial"/>
          <w:b w:val="true"/>
          <w:sz w:val="32"/>
        </w:rPr>
        <w:t>Applicable Scenarios</w:t>
      </w:r>
      <w:bookmarkEnd w:id="2"/>
    </w:p>
    <w:p>
      <w:pPr>
        <w:numPr>
          <w:numId w:val="1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Daily Wear</w:t>
      </w:r>
      <w:r>
        <w:rPr>
          <w:rFonts w:eastAsia="等线" w:ascii="Arial" w:cs="Arial" w:hAnsi="Arial"/>
          <w:sz w:val="22"/>
        </w:rPr>
        <w:t>: Perfect for casual days, shopping trips, and relaxing weekends.</w:t>
      </w:r>
    </w:p>
    <w:p>
      <w:pPr>
        <w:numPr>
          <w:numId w:val="1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Workplace</w:t>
      </w:r>
      <w:r>
        <w:rPr>
          <w:rFonts w:eastAsia="等线" w:ascii="Arial" w:cs="Arial" w:hAnsi="Arial"/>
          <w:sz w:val="22"/>
        </w:rPr>
        <w:t>: Professional enough for office settings when paired with tailored pants or skirts.</w:t>
      </w:r>
    </w:p>
    <w:p>
      <w:pPr>
        <w:numPr>
          <w:numId w:val="1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Outdoor Activities</w:t>
      </w:r>
      <w:r>
        <w:rPr>
          <w:rFonts w:eastAsia="等线" w:ascii="Arial" w:cs="Arial" w:hAnsi="Arial"/>
          <w:sz w:val="22"/>
        </w:rPr>
        <w:t>: Comfortable for outdoor gatherings, sightseeing, and events.</w:t>
      </w:r>
    </w:p>
    <w:p>
      <w:pPr>
        <w:numPr>
          <w:numId w:val="1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Social Occasions</w:t>
      </w:r>
      <w:r>
        <w:rPr>
          <w:rFonts w:eastAsia="等线" w:ascii="Arial" w:cs="Arial" w:hAnsi="Arial"/>
          <w:sz w:val="22"/>
        </w:rPr>
        <w:t>: Great choice for dates, dinners, and casual parties.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3" w:id="3"/>
      <w:r>
        <w:rPr>
          <w:rFonts w:eastAsia="等线" w:ascii="Arial" w:cs="Arial" w:hAnsi="Arial"/>
          <w:color w:val="3370ff"/>
          <w:sz w:val="32"/>
        </w:rPr>
        <w:t xml:space="preserve">4. </w:t>
      </w:r>
      <w:r>
        <w:rPr>
          <w:rFonts w:eastAsia="等线" w:ascii="Arial" w:cs="Arial" w:hAnsi="Arial"/>
          <w:b w:val="true"/>
          <w:sz w:val="32"/>
        </w:rPr>
        <w:t>Product Advantages</w:t>
      </w:r>
      <w:bookmarkEnd w:id="3"/>
    </w:p>
    <w:p>
      <w:pPr>
        <w:numPr>
          <w:numId w:val="1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Elegant V-Neckline: Designed to beautifully frame your neckline, offering a flattering and feminine touch for any body shape.</w:t>
      </w:r>
    </w:p>
    <w:p>
      <w:pPr>
        <w:numPr>
          <w:numId w:val="1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Breathable &amp; Lightweight Fabric: Soft, flowy material keeps you cool and comfortable throughout the day, ideal for warm weather and layering in cooler seasons.</w:t>
      </w:r>
    </w:p>
    <w:p>
      <w:pPr>
        <w:numPr>
          <w:numId w:val="1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Versatile Style for All Seasons: Easy to pair with jeans, leggings, skirts, or shorts, making it perfect for daily wear, work meetings, outdoor events, and casual parties.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4" w:id="4"/>
      <w:r>
        <w:rPr>
          <w:rFonts w:eastAsia="等线" w:ascii="Arial" w:cs="Arial" w:hAnsi="Arial"/>
          <w:color w:val="3370ff"/>
          <w:sz w:val="32"/>
        </w:rPr>
        <w:t xml:space="preserve">5. </w:t>
      </w:r>
      <w:r>
        <w:rPr>
          <w:rFonts w:eastAsia="等线" w:ascii="Arial" w:cs="Arial" w:hAnsi="Arial"/>
          <w:b w:val="true"/>
          <w:sz w:val="32"/>
        </w:rPr>
        <w:t>Things to note</w:t>
      </w:r>
      <w:bookmarkEnd w:id="4"/>
    </w:p>
    <w:p>
      <w:pPr>
        <w:numPr>
          <w:numId w:val="1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Color Disclaimer: Due to differences in monitor settings, the actual color may vary slightly from what appears online. Lighting conditions may also affect how the color looks.</w:t>
      </w:r>
    </w:p>
    <w:p>
      <w:pPr>
        <w:numPr>
          <w:numId w:val="2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Care Instructions: Machine wash with cold water and mild detergent; dry promptly after washing. Use low iron as needed.</w:t>
      </w:r>
    </w:p>
    <w:p>
      <w:pPr>
        <w:numPr>
          <w:numId w:val="2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Return/Exchange Tip: If returning or exchanging, please pack the item in its original packaging to help us serve the next customer better.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91490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6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 xmlns:v="urn:schemas-microsoft-com:vml" xmlns:o="urn:schemas-microsoft-com:office:office" xmlns:w10="urn:schemas-microsoft-com:office:word" xmlns:r="http://schemas.openxmlformats.org/officeDocument/2006/relationships">
  <w:p w:rsidP="" w:rsidRDefault="">
    <w:pPr>
      <w:pStyle w:val="Header"/>
    </w:pPr>
    <w:r>
      <w:rPr>
        <w:noProof/>
      </w:rPr>
      <w:pict>
        <v:shapetype id="_x0000_t75" coordsize="21600,21600" o:spt="75.0" path="m@4@5l@4@11@9@11@9@5xe" stroked="f" filled="f" o:preferrelative="t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1" o:spid="_x0000_s1025" type="#_x0000_t75" o:allowincell="f" style="position:absolute;left:0;text-align:left;margin-left:0;margin-top:0;width:414pt;height:697.5pt;z-index:-251645952;mso-wrap-edited:f;mso-width-percent:0;mso-height-percent:0;mso-position-horizontal:center;mso-position-horizontal-relative:margin;mso-position-vertical:center;mso-position-vertical-relative:margin;mso-width-percent:0;mso-height-percent:0">
          <w10:wrap anchorx="margin" anchory="margin"/>
          <v:imagedata r:id="rId1" o:title="image899"/>
        </v:shape>
      </w:pict>
    </w:r>
  </w:p>
</w:hdr>
</file>

<file path=word/numbering.xml><?xml version="1.0" encoding="utf-8"?>
<w:numbering xmlns:w="http://schemas.openxmlformats.org/wordprocessingml/2006/main">
  <w:abstractNum w:abstractNumId="364439">
    <w:lvl>
      <w:numFmt w:val="bullet"/>
      <w:suff w:val="tab"/>
      <w:lvlText w:val="•"/>
      <w:rPr>
        <w:color w:val="3370ff"/>
      </w:rPr>
    </w:lvl>
  </w:abstractNum>
  <w:abstractNum w:abstractNumId="364440">
    <w:lvl>
      <w:numFmt w:val="bullet"/>
      <w:suff w:val="tab"/>
      <w:lvlText w:val="•"/>
      <w:rPr>
        <w:color w:val="3370ff"/>
      </w:rPr>
    </w:lvl>
  </w:abstractNum>
  <w:abstractNum w:abstractNumId="364441">
    <w:lvl>
      <w:numFmt w:val="bullet"/>
      <w:suff w:val="tab"/>
      <w:lvlText w:val="•"/>
      <w:rPr>
        <w:color w:val="3370ff"/>
      </w:rPr>
    </w:lvl>
  </w:abstractNum>
  <w:abstractNum w:abstractNumId="364442">
    <w:lvl>
      <w:numFmt w:val="bullet"/>
      <w:suff w:val="tab"/>
      <w:lvlText w:val="•"/>
      <w:rPr>
        <w:color w:val="3370ff"/>
      </w:rPr>
    </w:lvl>
  </w:abstractNum>
  <w:abstractNum w:abstractNumId="364443">
    <w:lvl>
      <w:numFmt w:val="bullet"/>
      <w:suff w:val="tab"/>
      <w:lvlText w:val="•"/>
      <w:rPr>
        <w:color w:val="3370ff"/>
      </w:rPr>
    </w:lvl>
  </w:abstractNum>
  <w:abstractNum w:abstractNumId="364444">
    <w:lvl>
      <w:numFmt w:val="bullet"/>
      <w:suff w:val="tab"/>
      <w:lvlText w:val="•"/>
      <w:rPr>
        <w:color w:val="3370ff"/>
      </w:rPr>
    </w:lvl>
  </w:abstractNum>
  <w:abstractNum w:abstractNumId="364445">
    <w:lvl>
      <w:numFmt w:val="bullet"/>
      <w:suff w:val="tab"/>
      <w:lvlText w:val="•"/>
      <w:rPr>
        <w:color w:val="3370ff"/>
      </w:rPr>
    </w:lvl>
  </w:abstractNum>
  <w:abstractNum w:abstractNumId="364446">
    <w:lvl>
      <w:numFmt w:val="bullet"/>
      <w:suff w:val="tab"/>
      <w:lvlText w:val="•"/>
      <w:rPr>
        <w:color w:val="3370ff"/>
      </w:rPr>
    </w:lvl>
  </w:abstractNum>
  <w:abstractNum w:abstractNumId="364447">
    <w:lvl>
      <w:numFmt w:val="bullet"/>
      <w:suff w:val="tab"/>
      <w:lvlText w:val="•"/>
      <w:rPr>
        <w:color w:val="3370ff"/>
      </w:rPr>
    </w:lvl>
  </w:abstractNum>
  <w:abstractNum w:abstractNumId="364448">
    <w:lvl>
      <w:numFmt w:val="bullet"/>
      <w:suff w:val="tab"/>
      <w:lvlText w:val="•"/>
      <w:rPr>
        <w:color w:val="3370ff"/>
      </w:rPr>
    </w:lvl>
  </w:abstractNum>
  <w:abstractNum w:abstractNumId="364449">
    <w:lvl>
      <w:numFmt w:val="bullet"/>
      <w:suff w:val="tab"/>
      <w:lvlText w:val="•"/>
      <w:rPr>
        <w:color w:val="3370ff"/>
      </w:rPr>
    </w:lvl>
  </w:abstractNum>
  <w:abstractNum w:abstractNumId="364450">
    <w:lvl>
      <w:numFmt w:val="bullet"/>
      <w:suff w:val="tab"/>
      <w:lvlText w:val="•"/>
      <w:rPr>
        <w:color w:val="3370ff"/>
      </w:rPr>
    </w:lvl>
  </w:abstractNum>
  <w:abstractNum w:abstractNumId="364451">
    <w:lvl>
      <w:numFmt w:val="bullet"/>
      <w:suff w:val="tab"/>
      <w:lvlText w:val="•"/>
      <w:rPr>
        <w:color w:val="3370ff"/>
      </w:rPr>
    </w:lvl>
  </w:abstractNum>
  <w:abstractNum w:abstractNumId="364452">
    <w:lvl>
      <w:numFmt w:val="bullet"/>
      <w:suff w:val="tab"/>
      <w:lvlText w:val="•"/>
      <w:rPr>
        <w:color w:val="3370ff"/>
      </w:rPr>
    </w:lvl>
  </w:abstractNum>
  <w:abstractNum w:abstractNumId="364453">
    <w:lvl>
      <w:numFmt w:val="bullet"/>
      <w:suff w:val="tab"/>
      <w:lvlText w:val="•"/>
      <w:rPr>
        <w:color w:val="3370ff"/>
      </w:rPr>
    </w:lvl>
  </w:abstractNum>
  <w:abstractNum w:abstractNumId="364454">
    <w:lvl>
      <w:numFmt w:val="bullet"/>
      <w:suff w:val="tab"/>
      <w:lvlText w:val="•"/>
      <w:rPr>
        <w:color w:val="3370ff"/>
      </w:rPr>
    </w:lvl>
  </w:abstractNum>
  <w:abstractNum w:abstractNumId="364455">
    <w:lvl>
      <w:numFmt w:val="bullet"/>
      <w:suff w:val="tab"/>
      <w:lvlText w:val="•"/>
      <w:rPr>
        <w:color w:val="3370ff"/>
      </w:rPr>
    </w:lvl>
  </w:abstractNum>
  <w:abstractNum w:abstractNumId="364456">
    <w:lvl>
      <w:numFmt w:val="bullet"/>
      <w:suff w:val="tab"/>
      <w:lvlText w:val="•"/>
      <w:rPr>
        <w:color w:val="3370ff"/>
      </w:rPr>
    </w:lvl>
  </w:abstractNum>
  <w:abstractNum w:abstractNumId="364457">
    <w:lvl>
      <w:numFmt w:val="bullet"/>
      <w:suff w:val="tab"/>
      <w:lvlText w:val="•"/>
      <w:rPr>
        <w:color w:val="3370ff"/>
      </w:rPr>
    </w:lvl>
  </w:abstractNum>
  <w:abstractNum w:abstractNumId="364458">
    <w:lvl>
      <w:numFmt w:val="bullet"/>
      <w:suff w:val="tab"/>
      <w:lvlText w:val="•"/>
      <w:rPr>
        <w:color w:val="3370ff"/>
      </w:rPr>
    </w:lvl>
  </w:abstractNum>
  <w:abstractNum w:abstractNumId="364459">
    <w:lvl>
      <w:numFmt w:val="bullet"/>
      <w:suff w:val="tab"/>
      <w:lvlText w:val="•"/>
      <w:rPr>
        <w:color w:val="3370ff"/>
      </w:rPr>
    </w:lvl>
  </w:abstractNum>
  <w:num w:numId="1">
    <w:abstractNumId w:val="364439"/>
  </w:num>
  <w:num w:numId="2">
    <w:abstractNumId w:val="364440"/>
  </w:num>
  <w:num w:numId="3">
    <w:abstractNumId w:val="364441"/>
  </w:num>
  <w:num w:numId="4">
    <w:abstractNumId w:val="364442"/>
  </w:num>
  <w:num w:numId="5">
    <w:abstractNumId w:val="364443"/>
  </w:num>
  <w:num w:numId="6">
    <w:abstractNumId w:val="364444"/>
  </w:num>
  <w:num w:numId="7">
    <w:abstractNumId w:val="364445"/>
  </w:num>
  <w:num w:numId="8">
    <w:abstractNumId w:val="364446"/>
  </w:num>
  <w:num w:numId="9">
    <w:abstractNumId w:val="364447"/>
  </w:num>
  <w:num w:numId="10">
    <w:abstractNumId w:val="364448"/>
  </w:num>
  <w:num w:numId="11">
    <w:abstractNumId w:val="364449"/>
  </w:num>
  <w:num w:numId="12">
    <w:abstractNumId w:val="364450"/>
  </w:num>
  <w:num w:numId="13">
    <w:abstractNumId w:val="364451"/>
  </w:num>
  <w:num w:numId="14">
    <w:abstractNumId w:val="364452"/>
  </w:num>
  <w:num w:numId="15">
    <w:abstractNumId w:val="364453"/>
  </w:num>
  <w:num w:numId="16">
    <w:abstractNumId w:val="364454"/>
  </w:num>
  <w:num w:numId="17">
    <w:abstractNumId w:val="364455"/>
  </w:num>
  <w:num w:numId="18">
    <w:abstractNumId w:val="364456"/>
  </w:num>
  <w:num w:numId="19">
    <w:abstractNumId w:val="364457"/>
  </w:num>
  <w:num w:numId="20">
    <w:abstractNumId w:val="364458"/>
  </w:num>
  <w:num w:numId="21">
    <w:abstractNumId w:val="364459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numbering.xml" Type="http://schemas.openxmlformats.org/officeDocument/2006/relationships/numbering"/><Relationship Id="rId5" Target="media/image1.png" Type="http://schemas.openxmlformats.org/officeDocument/2006/relationships/image"/><Relationship Id="rId6" Target="header1.xml" Type="http://schemas.openxmlformats.org/officeDocument/2006/relationships/header"/></Relationships>
</file>

<file path=word/_rels/header1.xml.rels><?xml version="1.0" encoding="UTF-8" standalone="yes"?><Relationships xmlns="http://schemas.openxmlformats.org/package/2006/relationships"><Relationship Id="rId1" Target="media/image2.pn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2025-04-29T04:04:28Z</dcterms:created>
  <dc:creator>Apache POI</dc:creator>
</cp:coreProperties>
</file>